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36DE7" w14:textId="72CC079E" w:rsidR="00432A0C" w:rsidRDefault="0056568A" w:rsidP="00432A0C">
      <w:pPr>
        <w:pStyle w:val="Heading1"/>
        <w:keepLines w:val="0"/>
        <w:spacing w:before="360" w:after="60" w:line="300" w:lineRule="auto"/>
        <w:ind w:left="850" w:hanging="850"/>
        <w:rPr>
          <w:rFonts w:ascii="Verdana" w:eastAsia="Times New Roman" w:hAnsi="Verdana" w:cs="Arial"/>
          <w:caps/>
          <w:color w:val="4472C4" w:themeColor="accent1"/>
          <w:sz w:val="32"/>
          <w:szCs w:val="32"/>
          <w:lang w:val="nb-NO"/>
        </w:rPr>
      </w:pPr>
      <w:r>
        <w:rPr>
          <w:rFonts w:ascii="Verdana" w:eastAsia="Times New Roman" w:hAnsi="Verdana" w:cs="Arial"/>
          <w:caps/>
          <w:color w:val="4472C4" w:themeColor="accent1"/>
          <w:sz w:val="32"/>
          <w:szCs w:val="32"/>
          <w:lang w:val="nb-NO"/>
        </w:rPr>
        <w:t>VIÐAUKI I</w:t>
      </w:r>
      <w:r w:rsidR="00432A0C">
        <w:rPr>
          <w:rFonts w:ascii="Verdana" w:eastAsia="Times New Roman" w:hAnsi="Verdana" w:cs="Arial"/>
          <w:caps/>
          <w:color w:val="4472C4" w:themeColor="accent1"/>
          <w:sz w:val="32"/>
          <w:szCs w:val="32"/>
          <w:lang w:val="nb-NO"/>
        </w:rPr>
        <w:t xml:space="preserve"> – NOTKUN ÖKURITA Á VINNUSTAÐ</w:t>
      </w:r>
    </w:p>
    <w:p w14:paraId="343504AF" w14:textId="77777777" w:rsidR="007A42D9" w:rsidRDefault="007A42D9" w:rsidP="00432A0C">
      <w:pPr>
        <w:pStyle w:val="BodyText"/>
        <w:spacing w:after="120"/>
      </w:pPr>
    </w:p>
    <w:p w14:paraId="76E28980" w14:textId="2456E251" w:rsidR="00432A0C" w:rsidRDefault="00432A0C" w:rsidP="00432A0C">
      <w:pPr>
        <w:pStyle w:val="BodyText"/>
        <w:spacing w:after="120"/>
      </w:pPr>
      <w:r>
        <w:t>Ég undirritaður hef kynnt mér eftirfarandi áætlun um notkun ökurita hjá [Nafn fyrirtækis]:</w:t>
      </w:r>
    </w:p>
    <w:p w14:paraId="6BC1EF5B" w14:textId="5B83B26F" w:rsidR="00432A0C" w:rsidRDefault="00432A0C" w:rsidP="00432A0C">
      <w:pPr>
        <w:pStyle w:val="BodyText"/>
        <w:spacing w:after="120"/>
      </w:pPr>
      <w:r>
        <w:t xml:space="preserve">[Nafn fyrirtækis] er umhugað um öryggi og velferð starfsmanna sinna. </w:t>
      </w:r>
      <w:r w:rsidR="0040771E">
        <w:t>Þá leggur fyrirtæk</w:t>
      </w:r>
      <w:r w:rsidR="00637BD6">
        <w:t>ið jafnframt mikið up</w:t>
      </w:r>
      <w:bookmarkStart w:id="0" w:name="_GoBack"/>
      <w:bookmarkEnd w:id="0"/>
      <w:r w:rsidR="00637BD6">
        <w:t>p úr góðri</w:t>
      </w:r>
      <w:r w:rsidR="0088670D">
        <w:t xml:space="preserve"> og áreiðanlegri </w:t>
      </w:r>
      <w:r w:rsidR="0040771E">
        <w:t>þjónustu.</w:t>
      </w:r>
      <w:r w:rsidR="00637BD6">
        <w:t xml:space="preserve"> [Nafn fyrirtækis] er því nauðsyn að hafa ákveðna yfirsýn yfir staðsetningu bifreiða sinna.</w:t>
      </w:r>
      <w:r w:rsidR="0040771E">
        <w:t xml:space="preserve"> </w:t>
      </w:r>
      <w:r>
        <w:t>Hjá [Nafn fyrirtækis] er</w:t>
      </w:r>
      <w:r w:rsidR="0040771E">
        <w:t>u</w:t>
      </w:r>
      <w:r>
        <w:t xml:space="preserve"> því notað</w:t>
      </w:r>
      <w:r w:rsidR="0040771E">
        <w:t>ir ökuritar í bifreiðum fyrirtækisins</w:t>
      </w:r>
      <w:r w:rsidR="00A46CC7">
        <w:t xml:space="preserve"> í framangreindum tilgangi</w:t>
      </w:r>
      <w:r>
        <w:t xml:space="preserve">. </w:t>
      </w:r>
    </w:p>
    <w:p w14:paraId="0A0859A4" w14:textId="4DCAAB12" w:rsidR="0040771E" w:rsidRDefault="0040771E" w:rsidP="00432A0C">
      <w:pPr>
        <w:pStyle w:val="BodyText"/>
        <w:spacing w:after="120"/>
      </w:pPr>
      <w:r>
        <w:t xml:space="preserve">Ökuritarnir eru einungis virkir á vinnutíma og starfsmaður á þess kost að slökkva á þeim </w:t>
      </w:r>
      <w:r w:rsidR="00FB7A53">
        <w:t>í sérstökum tilvikum</w:t>
      </w:r>
      <w:r>
        <w:t xml:space="preserve">, t.d. heimsókn til læknis. Gefi sérstakt tilefni til, </w:t>
      </w:r>
      <w:r w:rsidR="00A46CC7">
        <w:t xml:space="preserve">þ.e. rökstuddur grunur leikur á </w:t>
      </w:r>
      <w:r w:rsidR="00986303">
        <w:t xml:space="preserve">refsiverðri háttsemi, svo sem </w:t>
      </w:r>
      <w:r w:rsidR="00A46CC7">
        <w:t>þjófnaði á bifreið</w:t>
      </w:r>
      <w:r w:rsidR="00986303">
        <w:t>, eða annarri ó</w:t>
      </w:r>
      <w:r w:rsidR="0088670D">
        <w:t xml:space="preserve">heimilri </w:t>
      </w:r>
      <w:r w:rsidR="00986303">
        <w:t>notkun</w:t>
      </w:r>
      <w:r w:rsidR="00A46CC7">
        <w:t xml:space="preserve"> </w:t>
      </w:r>
      <w:r>
        <w:t>getur fyrirtækið</w:t>
      </w:r>
      <w:r w:rsidR="007A42D9">
        <w:t>,</w:t>
      </w:r>
      <w:r>
        <w:t xml:space="preserve"> </w:t>
      </w:r>
      <w:r w:rsidR="007A42D9">
        <w:t xml:space="preserve">á sinni eigin ábyrgð, </w:t>
      </w:r>
      <w:r>
        <w:t>kveikt á staðsetningarbúnaðnum utan vinnutíma starfsmanns</w:t>
      </w:r>
      <w:r w:rsidR="000C304B">
        <w:t xml:space="preserve"> </w:t>
      </w:r>
      <w:r>
        <w:t>eð</w:t>
      </w:r>
      <w:r w:rsidR="00856ADD">
        <w:t>a sti</w:t>
      </w:r>
      <w:r>
        <w:t xml:space="preserve">llt hann þannig að hann virkist sjálfkrafa ef bifreiðin </w:t>
      </w:r>
      <w:r w:rsidR="000C304B">
        <w:t>er meira en [</w:t>
      </w:r>
      <w:r w:rsidR="007A42D9">
        <w:t>X</w:t>
      </w:r>
      <w:r w:rsidR="000C304B">
        <w:t xml:space="preserve"> km.] frá starfsstöðvum fyrirtækisins</w:t>
      </w:r>
      <w:r>
        <w:t xml:space="preserve">. Starfsmanni skal tilkynnt um öll slík frávik eins fljótt og auðið er. </w:t>
      </w:r>
    </w:p>
    <w:p w14:paraId="7D63AB7C" w14:textId="7D7EA708" w:rsidR="00637BD6" w:rsidRDefault="00637BD6" w:rsidP="00432A0C">
      <w:pPr>
        <w:pStyle w:val="BodyText"/>
        <w:spacing w:after="120"/>
      </w:pPr>
      <w:r>
        <w:t xml:space="preserve">Upp úr ökuritanum á sér stað söfnun </w:t>
      </w:r>
      <w:r w:rsidR="00FB7A53">
        <w:t xml:space="preserve">eftirfaranda </w:t>
      </w:r>
      <w:r>
        <w:t>upplýsinga</w:t>
      </w:r>
      <w:r w:rsidR="007A3C9A">
        <w:t>:</w:t>
      </w:r>
      <w:r>
        <w:t xml:space="preserve"> [</w:t>
      </w:r>
      <w:r w:rsidRPr="00637BD6">
        <w:rPr>
          <w:i/>
        </w:rPr>
        <w:t>D:</w:t>
      </w:r>
      <w:r>
        <w:t xml:space="preserve"> </w:t>
      </w:r>
      <w:r w:rsidR="007A3C9A">
        <w:rPr>
          <w:i/>
        </w:rPr>
        <w:t>S</w:t>
      </w:r>
      <w:r>
        <w:rPr>
          <w:i/>
        </w:rPr>
        <w:t xml:space="preserve">afnað er saman daglega skýrslum sem eru útbúnar úr kerfinu um </w:t>
      </w:r>
      <w:r w:rsidR="008B341F">
        <w:rPr>
          <w:i/>
        </w:rPr>
        <w:t>eldsneyti</w:t>
      </w:r>
      <w:r w:rsidR="00E26D22">
        <w:rPr>
          <w:i/>
        </w:rPr>
        <w:t xml:space="preserve">snotkun, </w:t>
      </w:r>
      <w:r>
        <w:rPr>
          <w:i/>
        </w:rPr>
        <w:t>hámarkshraða og fjölda tilvik</w:t>
      </w:r>
      <w:r w:rsidR="004A4375">
        <w:rPr>
          <w:i/>
        </w:rPr>
        <w:t>a sem ekið er yfir hraðamörkum.</w:t>
      </w:r>
      <w:r>
        <w:t xml:space="preserve">]. </w:t>
      </w:r>
    </w:p>
    <w:p w14:paraId="73B6BC1D" w14:textId="74FEEFAE" w:rsidR="004A4375" w:rsidRDefault="00432A0C" w:rsidP="00432A0C">
      <w:pPr>
        <w:pStyle w:val="BodyText"/>
        <w:spacing w:after="120"/>
      </w:pPr>
      <w:r>
        <w:t xml:space="preserve">[Nafn fyrirtækis] ábyrgist að öll vinnsla persónuupplýsinga í tengslum við </w:t>
      </w:r>
      <w:r w:rsidR="008E1814">
        <w:t>ökuritann</w:t>
      </w:r>
      <w:r>
        <w:t xml:space="preserve"> sé í samræmi við gildandi reglur persónuverndarlaga. </w:t>
      </w:r>
      <w:r w:rsidR="008E1814">
        <w:t>Einungis [næsti yfirmaður og framkvæmdastjóri mannauðsmála] hafa aðgang að upplýsingum úr ökurita</w:t>
      </w:r>
      <w:r w:rsidR="00637BD6">
        <w:t>.</w:t>
      </w:r>
      <w:r w:rsidR="008E1814">
        <w:t xml:space="preserve"> Farið verður</w:t>
      </w:r>
      <w:r>
        <w:t xml:space="preserve"> með </w:t>
      </w:r>
      <w:r w:rsidR="008E1814">
        <w:t>allar upplýsingar</w:t>
      </w:r>
      <w:r>
        <w:t xml:space="preserve"> </w:t>
      </w:r>
      <w:r w:rsidR="00FB7A53">
        <w:t>sem trúnaðarmál</w:t>
      </w:r>
      <w:r>
        <w:t xml:space="preserve"> og </w:t>
      </w:r>
      <w:r w:rsidR="008E1814">
        <w:t>þ</w:t>
      </w:r>
      <w:r w:rsidR="00FB7A53">
        <w:t>ví</w:t>
      </w:r>
      <w:r w:rsidR="008E1814">
        <w:t xml:space="preserve"> efni sem safnast</w:t>
      </w:r>
      <w:r>
        <w:t xml:space="preserve"> eytt þegar ekki er lengur málefnaleg ástæða til að varðveita það</w:t>
      </w:r>
      <w:r w:rsidR="000A4B33">
        <w:t>. Efninu skal þó ávallt eytt eigi síðar en 90 dögum frá því að það varð til nema nauðsyn beri til að varðveita það lengur vegna gruns um refsiverðan verknað, brots í starfi, slyss eða anna</w:t>
      </w:r>
      <w:r w:rsidR="00FB7A53">
        <w:t>rs</w:t>
      </w:r>
      <w:r w:rsidR="000A4B33">
        <w:t xml:space="preserve"> álíka. </w:t>
      </w:r>
    </w:p>
    <w:p w14:paraId="445B9F58" w14:textId="5B37B9B5" w:rsidR="00432A0C" w:rsidRDefault="00BB1534" w:rsidP="00432A0C">
      <w:pPr>
        <w:pStyle w:val="BodyText"/>
        <w:spacing w:after="120"/>
      </w:pPr>
      <w:r>
        <w:t xml:space="preserve">Hægt er að sjá hvaða bifreiðar eru með ökurita með límmiða </w:t>
      </w:r>
      <w:r w:rsidR="00432A0C">
        <w:t xml:space="preserve">eða öðrum áberandi hætti. </w:t>
      </w:r>
    </w:p>
    <w:p w14:paraId="6941F695" w14:textId="0A27600C" w:rsidR="00BB1534" w:rsidRDefault="00DB63D1" w:rsidP="007A42D9">
      <w:pPr>
        <w:pStyle w:val="BodyText"/>
        <w:spacing w:after="120"/>
      </w:pPr>
      <w:r>
        <w:t xml:space="preserve">Starfsmanni er bent á rétt sinn til </w:t>
      </w:r>
      <w:r w:rsidR="00FB7A53">
        <w:t xml:space="preserve">að </w:t>
      </w:r>
      <w:r>
        <w:t>andmæla, óska eftir aðgangi, fá afrit, leiðrétta, takmarka og eyða persónuupplýsingum um sig</w:t>
      </w:r>
      <w:r w:rsidR="00FB7A53">
        <w:t>. Auk þess er starfsmanni bent á rétt sinn til að afturkalla samþykki sitt þegar heimld fyrir vinnslu hefur byggst á því</w:t>
      </w:r>
      <w:r w:rsidR="00986303">
        <w:t>. Starfsmanni er bent á að afturköllun hefur ekki afturvirk áhrif</w:t>
      </w:r>
      <w:r>
        <w:t xml:space="preserve">. Starfsmaður getur einnig óskað eftir frekari upplýsingum um </w:t>
      </w:r>
      <w:r w:rsidR="000C304B">
        <w:t>notkun ökuritans</w:t>
      </w:r>
      <w:r>
        <w:t xml:space="preserve">. Beiðni skal berast skriflega eða rafrænt til [framkvæmdastjóra mannauðssviðs </w:t>
      </w:r>
      <w:r w:rsidR="0088670D">
        <w:t>[</w:t>
      </w:r>
      <w:r w:rsidRPr="00D77A2A">
        <w:t>netfang</w:t>
      </w:r>
      <w:r w:rsidR="0088670D">
        <w:t>]</w:t>
      </w:r>
      <w:r>
        <w:t>] / [persónuverndarfulltrúa fyrirtækisins [</w:t>
      </w:r>
      <w:r w:rsidRPr="00D77A2A">
        <w:t>netfang</w:t>
      </w:r>
      <w:r>
        <w:t xml:space="preserve">]]. Í tilviki afturköllunar á samþykki er þó fullnægjandi að það sé gert með sama hætti og það var fengið. Beiðni </w:t>
      </w:r>
      <w:r w:rsidR="000C304B">
        <w:t>starfsmanns</w:t>
      </w:r>
      <w:r>
        <w:t xml:space="preserve"> verður tekin til greina og </w:t>
      </w:r>
      <w:r w:rsidR="000C304B">
        <w:t>honum</w:t>
      </w:r>
      <w:r>
        <w:t xml:space="preserve"> afhentar upplýsingarnar (þegar það á við) innan hæfilegs tíma, þó með þeim takmörkunum sem réttindi og frelsi annarra gera, þ.m.t. viðskiptaleyndarmál og hugverkaréttindi. Starfsmanni er jafnframt bent á rétt sinn til að kvarta til Persónuverndar.   </w:t>
      </w:r>
    </w:p>
    <w:p w14:paraId="61367061" w14:textId="77777777" w:rsidR="007A42D9" w:rsidRDefault="007A42D9" w:rsidP="007A42D9">
      <w:pPr>
        <w:pStyle w:val="BodyText"/>
        <w:spacing w:after="120"/>
      </w:pPr>
    </w:p>
    <w:p w14:paraId="229D95A3" w14:textId="77777777" w:rsidR="00432A0C" w:rsidRDefault="00432A0C" w:rsidP="00432A0C">
      <w:pPr>
        <w:pStyle w:val="BodyText"/>
      </w:pPr>
      <w:r>
        <w:t>................................., þann .............</w:t>
      </w:r>
    </w:p>
    <w:p w14:paraId="12824A16" w14:textId="77777777" w:rsidR="00432A0C" w:rsidRDefault="00432A0C" w:rsidP="00432A0C">
      <w:pPr>
        <w:pStyle w:val="BodyText"/>
      </w:pPr>
      <w:r>
        <w:t>Staður / Dagsetning</w:t>
      </w:r>
    </w:p>
    <w:p w14:paraId="2B60E67D" w14:textId="77777777" w:rsidR="00432A0C" w:rsidRDefault="00432A0C" w:rsidP="00432A0C">
      <w:pPr>
        <w:pStyle w:val="BodyText"/>
      </w:pPr>
    </w:p>
    <w:p w14:paraId="3F77219A" w14:textId="77777777" w:rsidR="00432A0C" w:rsidRDefault="00432A0C" w:rsidP="00432A0C">
      <w:pPr>
        <w:pStyle w:val="BodyText"/>
      </w:pPr>
      <w:r>
        <w:t>...............................................................................</w:t>
      </w:r>
    </w:p>
    <w:p w14:paraId="5850E2C4" w14:textId="77777777" w:rsidR="00432A0C" w:rsidRDefault="00432A0C" w:rsidP="00432A0C">
      <w:pPr>
        <w:pStyle w:val="BodyText"/>
      </w:pPr>
      <w:r>
        <w:t>Undirskrift</w:t>
      </w:r>
    </w:p>
    <w:p w14:paraId="32186088" w14:textId="77777777" w:rsidR="00432A0C" w:rsidRDefault="00432A0C" w:rsidP="00432A0C">
      <w:pPr>
        <w:pStyle w:val="BodyText"/>
      </w:pPr>
    </w:p>
    <w:p w14:paraId="6C3C0763" w14:textId="77777777" w:rsidR="00432A0C" w:rsidRDefault="00432A0C" w:rsidP="00432A0C">
      <w:pPr>
        <w:pStyle w:val="BodyText"/>
      </w:pPr>
      <w:r>
        <w:lastRenderedPageBreak/>
        <w:t>...............................................................................</w:t>
      </w:r>
    </w:p>
    <w:p w14:paraId="55F453D4" w14:textId="77777777" w:rsidR="00432A0C" w:rsidRDefault="00432A0C" w:rsidP="00432A0C">
      <w:pPr>
        <w:pStyle w:val="BodyText"/>
      </w:pPr>
      <w:r>
        <w:t>Nafn í prentstöfum</w:t>
      </w:r>
    </w:p>
    <w:p w14:paraId="1940D764" w14:textId="77777777" w:rsidR="00257205" w:rsidRDefault="00257205"/>
    <w:sectPr w:rsidR="00257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83B96"/>
    <w:multiLevelType w:val="hybridMultilevel"/>
    <w:tmpl w:val="6A7453E8"/>
    <w:lvl w:ilvl="0" w:tplc="040F000F">
      <w:start w:val="1"/>
      <w:numFmt w:val="decimal"/>
      <w:lvlText w:val="%1."/>
      <w:lvlJc w:val="left"/>
      <w:pPr>
        <w:ind w:left="1800" w:hanging="360"/>
      </w:pPr>
    </w:lvl>
    <w:lvl w:ilvl="1" w:tplc="040F0019" w:tentative="1">
      <w:start w:val="1"/>
      <w:numFmt w:val="lowerLetter"/>
      <w:lvlText w:val="%2."/>
      <w:lvlJc w:val="left"/>
      <w:pPr>
        <w:ind w:left="2520" w:hanging="360"/>
      </w:pPr>
    </w:lvl>
    <w:lvl w:ilvl="2" w:tplc="040F001B" w:tentative="1">
      <w:start w:val="1"/>
      <w:numFmt w:val="lowerRoman"/>
      <w:lvlText w:val="%3."/>
      <w:lvlJc w:val="right"/>
      <w:pPr>
        <w:ind w:left="3240" w:hanging="180"/>
      </w:pPr>
    </w:lvl>
    <w:lvl w:ilvl="3" w:tplc="040F000F" w:tentative="1">
      <w:start w:val="1"/>
      <w:numFmt w:val="decimal"/>
      <w:lvlText w:val="%4."/>
      <w:lvlJc w:val="left"/>
      <w:pPr>
        <w:ind w:left="3960" w:hanging="360"/>
      </w:pPr>
    </w:lvl>
    <w:lvl w:ilvl="4" w:tplc="040F0019" w:tentative="1">
      <w:start w:val="1"/>
      <w:numFmt w:val="lowerLetter"/>
      <w:lvlText w:val="%5."/>
      <w:lvlJc w:val="left"/>
      <w:pPr>
        <w:ind w:left="4680" w:hanging="360"/>
      </w:pPr>
    </w:lvl>
    <w:lvl w:ilvl="5" w:tplc="040F001B" w:tentative="1">
      <w:start w:val="1"/>
      <w:numFmt w:val="lowerRoman"/>
      <w:lvlText w:val="%6."/>
      <w:lvlJc w:val="right"/>
      <w:pPr>
        <w:ind w:left="5400" w:hanging="180"/>
      </w:pPr>
    </w:lvl>
    <w:lvl w:ilvl="6" w:tplc="040F000F" w:tentative="1">
      <w:start w:val="1"/>
      <w:numFmt w:val="decimal"/>
      <w:lvlText w:val="%7."/>
      <w:lvlJc w:val="left"/>
      <w:pPr>
        <w:ind w:left="6120" w:hanging="360"/>
      </w:pPr>
    </w:lvl>
    <w:lvl w:ilvl="7" w:tplc="040F0019" w:tentative="1">
      <w:start w:val="1"/>
      <w:numFmt w:val="lowerLetter"/>
      <w:lvlText w:val="%8."/>
      <w:lvlJc w:val="left"/>
      <w:pPr>
        <w:ind w:left="6840" w:hanging="360"/>
      </w:pPr>
    </w:lvl>
    <w:lvl w:ilvl="8" w:tplc="040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F113675"/>
    <w:multiLevelType w:val="hybridMultilevel"/>
    <w:tmpl w:val="F83CB4F8"/>
    <w:lvl w:ilvl="0" w:tplc="C078697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48" w:hanging="360"/>
      </w:pPr>
    </w:lvl>
    <w:lvl w:ilvl="2" w:tplc="040F001B" w:tentative="1">
      <w:start w:val="1"/>
      <w:numFmt w:val="lowerRoman"/>
      <w:lvlText w:val="%3."/>
      <w:lvlJc w:val="right"/>
      <w:pPr>
        <w:ind w:left="2868" w:hanging="180"/>
      </w:pPr>
    </w:lvl>
    <w:lvl w:ilvl="3" w:tplc="040F000F" w:tentative="1">
      <w:start w:val="1"/>
      <w:numFmt w:val="decimal"/>
      <w:lvlText w:val="%4."/>
      <w:lvlJc w:val="left"/>
      <w:pPr>
        <w:ind w:left="3588" w:hanging="360"/>
      </w:pPr>
    </w:lvl>
    <w:lvl w:ilvl="4" w:tplc="040F0019" w:tentative="1">
      <w:start w:val="1"/>
      <w:numFmt w:val="lowerLetter"/>
      <w:lvlText w:val="%5."/>
      <w:lvlJc w:val="left"/>
      <w:pPr>
        <w:ind w:left="4308" w:hanging="360"/>
      </w:pPr>
    </w:lvl>
    <w:lvl w:ilvl="5" w:tplc="040F001B" w:tentative="1">
      <w:start w:val="1"/>
      <w:numFmt w:val="lowerRoman"/>
      <w:lvlText w:val="%6."/>
      <w:lvlJc w:val="right"/>
      <w:pPr>
        <w:ind w:left="5028" w:hanging="180"/>
      </w:pPr>
    </w:lvl>
    <w:lvl w:ilvl="6" w:tplc="040F000F" w:tentative="1">
      <w:start w:val="1"/>
      <w:numFmt w:val="decimal"/>
      <w:lvlText w:val="%7."/>
      <w:lvlJc w:val="left"/>
      <w:pPr>
        <w:ind w:left="5748" w:hanging="360"/>
      </w:pPr>
    </w:lvl>
    <w:lvl w:ilvl="7" w:tplc="040F0019" w:tentative="1">
      <w:start w:val="1"/>
      <w:numFmt w:val="lowerLetter"/>
      <w:lvlText w:val="%8."/>
      <w:lvlJc w:val="left"/>
      <w:pPr>
        <w:ind w:left="6468" w:hanging="360"/>
      </w:pPr>
    </w:lvl>
    <w:lvl w:ilvl="8" w:tplc="040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C270EF3"/>
    <w:multiLevelType w:val="hybridMultilevel"/>
    <w:tmpl w:val="71A061A0"/>
    <w:lvl w:ilvl="0" w:tplc="589E1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22B45D6"/>
    <w:multiLevelType w:val="hybridMultilevel"/>
    <w:tmpl w:val="5EFC7E48"/>
    <w:lvl w:ilvl="0" w:tplc="589E1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472C4" w:themeColor="accent1"/>
        <w:sz w:val="24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40204"/>
    <w:multiLevelType w:val="hybridMultilevel"/>
    <w:tmpl w:val="E94CCDD0"/>
    <w:lvl w:ilvl="0" w:tplc="589E12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2520" w:hanging="360"/>
      </w:pPr>
    </w:lvl>
    <w:lvl w:ilvl="2" w:tplc="040F001B" w:tentative="1">
      <w:start w:val="1"/>
      <w:numFmt w:val="lowerRoman"/>
      <w:lvlText w:val="%3."/>
      <w:lvlJc w:val="right"/>
      <w:pPr>
        <w:ind w:left="3240" w:hanging="180"/>
      </w:pPr>
    </w:lvl>
    <w:lvl w:ilvl="3" w:tplc="040F000F" w:tentative="1">
      <w:start w:val="1"/>
      <w:numFmt w:val="decimal"/>
      <w:lvlText w:val="%4."/>
      <w:lvlJc w:val="left"/>
      <w:pPr>
        <w:ind w:left="3960" w:hanging="360"/>
      </w:pPr>
    </w:lvl>
    <w:lvl w:ilvl="4" w:tplc="040F0019" w:tentative="1">
      <w:start w:val="1"/>
      <w:numFmt w:val="lowerLetter"/>
      <w:lvlText w:val="%5."/>
      <w:lvlJc w:val="left"/>
      <w:pPr>
        <w:ind w:left="4680" w:hanging="360"/>
      </w:pPr>
    </w:lvl>
    <w:lvl w:ilvl="5" w:tplc="040F001B" w:tentative="1">
      <w:start w:val="1"/>
      <w:numFmt w:val="lowerRoman"/>
      <w:lvlText w:val="%6."/>
      <w:lvlJc w:val="right"/>
      <w:pPr>
        <w:ind w:left="5400" w:hanging="180"/>
      </w:pPr>
    </w:lvl>
    <w:lvl w:ilvl="6" w:tplc="040F000F" w:tentative="1">
      <w:start w:val="1"/>
      <w:numFmt w:val="decimal"/>
      <w:lvlText w:val="%7."/>
      <w:lvlJc w:val="left"/>
      <w:pPr>
        <w:ind w:left="6120" w:hanging="360"/>
      </w:pPr>
    </w:lvl>
    <w:lvl w:ilvl="7" w:tplc="040F0019" w:tentative="1">
      <w:start w:val="1"/>
      <w:numFmt w:val="lowerLetter"/>
      <w:lvlText w:val="%8."/>
      <w:lvlJc w:val="left"/>
      <w:pPr>
        <w:ind w:left="6840" w:hanging="360"/>
      </w:pPr>
    </w:lvl>
    <w:lvl w:ilvl="8" w:tplc="040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B2F2DD2"/>
    <w:multiLevelType w:val="hybridMultilevel"/>
    <w:tmpl w:val="1E9CBF92"/>
    <w:lvl w:ilvl="0" w:tplc="589E12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2520" w:hanging="360"/>
      </w:pPr>
    </w:lvl>
    <w:lvl w:ilvl="2" w:tplc="040F001B" w:tentative="1">
      <w:start w:val="1"/>
      <w:numFmt w:val="lowerRoman"/>
      <w:lvlText w:val="%3."/>
      <w:lvlJc w:val="right"/>
      <w:pPr>
        <w:ind w:left="3240" w:hanging="180"/>
      </w:pPr>
    </w:lvl>
    <w:lvl w:ilvl="3" w:tplc="040F000F" w:tentative="1">
      <w:start w:val="1"/>
      <w:numFmt w:val="decimal"/>
      <w:lvlText w:val="%4."/>
      <w:lvlJc w:val="left"/>
      <w:pPr>
        <w:ind w:left="3960" w:hanging="360"/>
      </w:pPr>
    </w:lvl>
    <w:lvl w:ilvl="4" w:tplc="040F0019" w:tentative="1">
      <w:start w:val="1"/>
      <w:numFmt w:val="lowerLetter"/>
      <w:lvlText w:val="%5."/>
      <w:lvlJc w:val="left"/>
      <w:pPr>
        <w:ind w:left="4680" w:hanging="360"/>
      </w:pPr>
    </w:lvl>
    <w:lvl w:ilvl="5" w:tplc="040F001B" w:tentative="1">
      <w:start w:val="1"/>
      <w:numFmt w:val="lowerRoman"/>
      <w:lvlText w:val="%6."/>
      <w:lvlJc w:val="right"/>
      <w:pPr>
        <w:ind w:left="5400" w:hanging="180"/>
      </w:pPr>
    </w:lvl>
    <w:lvl w:ilvl="6" w:tplc="040F000F" w:tentative="1">
      <w:start w:val="1"/>
      <w:numFmt w:val="decimal"/>
      <w:lvlText w:val="%7."/>
      <w:lvlJc w:val="left"/>
      <w:pPr>
        <w:ind w:left="6120" w:hanging="360"/>
      </w:pPr>
    </w:lvl>
    <w:lvl w:ilvl="7" w:tplc="040F0019" w:tentative="1">
      <w:start w:val="1"/>
      <w:numFmt w:val="lowerLetter"/>
      <w:lvlText w:val="%8."/>
      <w:lvlJc w:val="left"/>
      <w:pPr>
        <w:ind w:left="6840" w:hanging="360"/>
      </w:pPr>
    </w:lvl>
    <w:lvl w:ilvl="8" w:tplc="040F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0C"/>
    <w:rsid w:val="0005756E"/>
    <w:rsid w:val="000A4B33"/>
    <w:rsid w:val="000C304B"/>
    <w:rsid w:val="001C7658"/>
    <w:rsid w:val="00257205"/>
    <w:rsid w:val="0040771E"/>
    <w:rsid w:val="00432A0C"/>
    <w:rsid w:val="004A4375"/>
    <w:rsid w:val="00545124"/>
    <w:rsid w:val="0056568A"/>
    <w:rsid w:val="00606935"/>
    <w:rsid w:val="00637BD6"/>
    <w:rsid w:val="007A3C9A"/>
    <w:rsid w:val="007A42D9"/>
    <w:rsid w:val="00856ADD"/>
    <w:rsid w:val="0088670D"/>
    <w:rsid w:val="008B341F"/>
    <w:rsid w:val="008E1814"/>
    <w:rsid w:val="0092064D"/>
    <w:rsid w:val="00986303"/>
    <w:rsid w:val="009C78F5"/>
    <w:rsid w:val="00A46CC7"/>
    <w:rsid w:val="00BB1534"/>
    <w:rsid w:val="00D77A2A"/>
    <w:rsid w:val="00DB63D1"/>
    <w:rsid w:val="00DD4871"/>
    <w:rsid w:val="00E26D22"/>
    <w:rsid w:val="00EE69D7"/>
    <w:rsid w:val="00FB7A53"/>
    <w:rsid w:val="00FD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B172"/>
  <w15:chartTrackingRefBased/>
  <w15:docId w15:val="{D9C4AFA4-3CAB-4967-AB59-1EA39466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A0C"/>
    <w:pPr>
      <w:spacing w:after="200" w:line="276" w:lineRule="auto"/>
    </w:pPr>
    <w:rPr>
      <w:rFonts w:eastAsiaTheme="minorEastAsia"/>
      <w:lang w:val="en-GB"/>
    </w:rPr>
  </w:style>
  <w:style w:type="paragraph" w:styleId="Heading1">
    <w:name w:val="heading 1"/>
    <w:basedOn w:val="Normal"/>
    <w:next w:val="Normal"/>
    <w:link w:val="Heading1Char"/>
    <w:qFormat/>
    <w:rsid w:val="00432A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2A0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  <w:style w:type="character" w:customStyle="1" w:styleId="BodyTextChar">
    <w:name w:val="Body Text Char"/>
    <w:aliases w:val="Tegn Char"/>
    <w:basedOn w:val="DefaultParagraphFont"/>
    <w:link w:val="BodyText"/>
    <w:semiHidden/>
    <w:locked/>
    <w:rsid w:val="00432A0C"/>
    <w:rPr>
      <w:rFonts w:ascii="Verdana" w:eastAsia="Times New Roman" w:hAnsi="Verdana" w:cs="Times New Roman"/>
      <w:sz w:val="18"/>
      <w:szCs w:val="24"/>
      <w:lang w:val="nb-NO"/>
    </w:rPr>
  </w:style>
  <w:style w:type="paragraph" w:styleId="BodyText">
    <w:name w:val="Body Text"/>
    <w:aliases w:val="Tegn"/>
    <w:basedOn w:val="Normal"/>
    <w:link w:val="BodyTextChar"/>
    <w:semiHidden/>
    <w:unhideWhenUsed/>
    <w:qFormat/>
    <w:rsid w:val="00432A0C"/>
    <w:pPr>
      <w:spacing w:after="240" w:line="300" w:lineRule="auto"/>
    </w:pPr>
    <w:rPr>
      <w:rFonts w:ascii="Verdana" w:eastAsia="Times New Roman" w:hAnsi="Verdana" w:cs="Times New Roman"/>
      <w:sz w:val="18"/>
      <w:szCs w:val="24"/>
      <w:lang w:val="nb-NO"/>
    </w:rPr>
  </w:style>
  <w:style w:type="character" w:customStyle="1" w:styleId="BodyTextChar1">
    <w:name w:val="Body Text Char1"/>
    <w:basedOn w:val="DefaultParagraphFont"/>
    <w:uiPriority w:val="99"/>
    <w:semiHidden/>
    <w:rsid w:val="00432A0C"/>
    <w:rPr>
      <w:rFonts w:eastAsiaTheme="minorEastAsia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2A0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2A0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2A0C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2A0C"/>
    <w:rPr>
      <w:rFonts w:eastAsiaTheme="minorEastAsia"/>
      <w:b/>
      <w:bCs/>
      <w:i/>
      <w:iCs/>
      <w:color w:val="4472C4" w:themeColor="accent1"/>
      <w:lang w:val="en-GB"/>
    </w:rPr>
  </w:style>
  <w:style w:type="character" w:styleId="SubtleReference">
    <w:name w:val="Subtle Reference"/>
    <w:basedOn w:val="DefaultParagraphFont"/>
    <w:uiPriority w:val="31"/>
    <w:qFormat/>
    <w:rsid w:val="00432A0C"/>
    <w:rPr>
      <w:smallCaps/>
      <w:color w:val="ED7D31" w:themeColor="accent2"/>
      <w:u w:val="single"/>
    </w:rPr>
  </w:style>
  <w:style w:type="paragraph" w:styleId="ListParagraph">
    <w:name w:val="List Paragraph"/>
    <w:basedOn w:val="Normal"/>
    <w:uiPriority w:val="34"/>
    <w:qFormat/>
    <w:rsid w:val="00432A0C"/>
    <w:pPr>
      <w:ind w:left="720"/>
      <w:contextualSpacing/>
    </w:pPr>
  </w:style>
  <w:style w:type="paragraph" w:customStyle="1" w:styleId="text">
    <w:name w:val="text"/>
    <w:basedOn w:val="Normal"/>
    <w:rsid w:val="00432A0C"/>
    <w:pPr>
      <w:widowControl w:val="0"/>
      <w:spacing w:before="280" w:after="0" w:line="280" w:lineRule="auto"/>
      <w:ind w:firstLine="360"/>
    </w:pPr>
    <w:rPr>
      <w:rFonts w:ascii="Times" w:eastAsia="Times New Roman" w:hAnsi="Times" w:cs="Times New Roman"/>
      <w:sz w:val="24"/>
      <w:lang w:val="en-US" w:eastAsia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432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A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A0C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8F5"/>
    <w:rPr>
      <w:rFonts w:eastAsiaTheme="minorEastAsia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8F5"/>
    <w:rPr>
      <w:rFonts w:ascii="Segoe UI" w:eastAsiaTheme="minorEastAsia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Guðmundur Heiðar Guðmundsson</dc:creator>
  <cp:keywords/>
  <dc:description/>
  <cp:lastModifiedBy>Guðmundur Heiðar Guðmundsson</cp:lastModifiedBy>
  <cp:revision>4</cp:revision>
  <dcterms:created xsi:type="dcterms:W3CDTF">2018-02-26T11:44:00Z</dcterms:created>
  <dcterms:modified xsi:type="dcterms:W3CDTF">2018-02-27T11:54:00Z</dcterms:modified>
</cp:coreProperties>
</file>